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0650A2" w:rsidRDefault="000650A2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0A2">
              <w:rPr>
                <w:rFonts w:ascii="Times New Roman" w:hAnsi="Times New Roman"/>
                <w:sz w:val="24"/>
                <w:szCs w:val="24"/>
              </w:rPr>
              <w:t>Послуги з повірки законодавчо регульованих засобів вимірювальної техніки, що перебувають в експлуатації</w:t>
            </w:r>
          </w:p>
          <w:p w:rsidR="008A7F22" w:rsidRDefault="008A7F22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0A2" w:rsidRPr="000650A2" w:rsidRDefault="005046A6" w:rsidP="008A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0650A2" w:rsidRPr="000650A2">
              <w:rPr>
                <w:rFonts w:ascii="Times New Roman" w:hAnsi="Times New Roman"/>
                <w:sz w:val="24"/>
                <w:szCs w:val="24"/>
              </w:rPr>
              <w:t>50410000-2: Послуги з ремонту і технічного обслуговування вимірювальних, випробувальних і контрольних приладів</w:t>
            </w:r>
          </w:p>
          <w:p w:rsidR="005046A6" w:rsidRDefault="005046A6" w:rsidP="008A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0650A2" w:rsidP="005046A6">
            <w:pPr>
              <w:jc w:val="center"/>
              <w:rPr>
                <w:rFonts w:ascii="Times New Roman" w:hAnsi="Times New Roman" w:cs="Times New Roman"/>
              </w:rPr>
            </w:pPr>
            <w:r w:rsidRPr="000650A2">
              <w:rPr>
                <w:rFonts w:ascii="Times New Roman" w:hAnsi="Times New Roman" w:cs="Times New Roman"/>
              </w:rPr>
              <w:t>UA-2023-01-25-005985-a</w:t>
            </w:r>
          </w:p>
        </w:tc>
        <w:tc>
          <w:tcPr>
            <w:tcW w:w="1418" w:type="dxa"/>
          </w:tcPr>
          <w:p w:rsidR="005046A6" w:rsidRPr="007B6231" w:rsidRDefault="008A7F22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12 200</w:t>
            </w:r>
            <w:bookmarkStart w:id="0" w:name="_GoBack"/>
            <w:bookmarkEnd w:id="0"/>
            <w:r w:rsidR="009A7681" w:rsidRPr="009A7681">
              <w:rPr>
                <w:rFonts w:ascii="Times New Roman" w:hAnsi="Times New Roman" w:cs="Times New Roman"/>
              </w:rPr>
              <w:t>,00</w:t>
            </w:r>
            <w:r w:rsidR="009A7681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0650A2" w:rsidRDefault="00C253FF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Технічні та якісні характеристики розроблені відповідно до потреб </w:t>
            </w:r>
            <w:r w:rsidR="00986660">
              <w:rPr>
                <w:rFonts w:ascii="Times New Roman" w:hAnsi="Times New Roman" w:cs="Times New Roman"/>
                <w:szCs w:val="24"/>
              </w:rPr>
              <w:t xml:space="preserve">та наявного обладнання </w:t>
            </w:r>
            <w:r>
              <w:rPr>
                <w:rFonts w:ascii="Times New Roman" w:hAnsi="Times New Roman" w:cs="Times New Roman"/>
                <w:szCs w:val="24"/>
              </w:rPr>
              <w:t>замовника,</w:t>
            </w:r>
            <w:r w:rsidR="00986660">
              <w:t xml:space="preserve"> </w:t>
            </w:r>
            <w:r w:rsidR="000650A2" w:rsidRPr="000650A2">
              <w:rPr>
                <w:rFonts w:ascii="Times New Roman" w:hAnsi="Times New Roman" w:cs="Times New Roman"/>
                <w:szCs w:val="24"/>
              </w:rPr>
              <w:t>Закону України «Про метрологію та метрологічну діяльність» від 05.06.2014 р. № 1314-VII із змінами, наказами  Міністерства економічного розвитку і торгівлі України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 від 08.02.2016 р. №193  та «Про затвердження Норм часу, необхідного для проведення повірки законодавчо регульованих засобів вимірювальної техніки, що перебувають в експлуатації» від 21.12.2015 №1719, Постанов КМУ «Про затвердження Порядку подання засобів вимірювальної техніки на періодичну повірку, обслуговування та ремонт» від 08.07.2015 № 474 та «Про затвердження Технічного регламенту засобів вимірювальної техніки» від 24.02.2016 № 163.</w:t>
            </w:r>
          </w:p>
          <w:p w:rsidR="006157B2" w:rsidRDefault="0059797C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>
              <w:rPr>
                <w:rFonts w:ascii="Times New Roman" w:hAnsi="Times New Roman" w:cs="Times New Roman"/>
                <w:szCs w:val="24"/>
              </w:rPr>
              <w:t>рактеристики предмета закупівлі</w:t>
            </w:r>
            <w:r w:rsidR="0082014B">
              <w:rPr>
                <w:rFonts w:ascii="Times New Roman" w:hAnsi="Times New Roman" w:cs="Times New Roman"/>
                <w:szCs w:val="24"/>
              </w:rPr>
              <w:t xml:space="preserve"> викладена</w:t>
            </w:r>
            <w:r>
              <w:rPr>
                <w:rFonts w:ascii="Times New Roman" w:hAnsi="Times New Roman" w:cs="Times New Roman"/>
                <w:szCs w:val="24"/>
              </w:rPr>
              <w:t xml:space="preserve">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650A2"/>
    <w:rsid w:val="00096AFD"/>
    <w:rsid w:val="000C41D4"/>
    <w:rsid w:val="00163B91"/>
    <w:rsid w:val="001D518B"/>
    <w:rsid w:val="00222579"/>
    <w:rsid w:val="00256BAF"/>
    <w:rsid w:val="002865B2"/>
    <w:rsid w:val="002B69DB"/>
    <w:rsid w:val="002E5748"/>
    <w:rsid w:val="003008CD"/>
    <w:rsid w:val="00360BF2"/>
    <w:rsid w:val="00392CC2"/>
    <w:rsid w:val="003E6479"/>
    <w:rsid w:val="0040759C"/>
    <w:rsid w:val="004535BD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A7F22"/>
    <w:rsid w:val="008C4F08"/>
    <w:rsid w:val="008D21B7"/>
    <w:rsid w:val="0091715B"/>
    <w:rsid w:val="00927FA1"/>
    <w:rsid w:val="009644AF"/>
    <w:rsid w:val="00973D65"/>
    <w:rsid w:val="00986660"/>
    <w:rsid w:val="009A7681"/>
    <w:rsid w:val="00B05001"/>
    <w:rsid w:val="00B42D39"/>
    <w:rsid w:val="00B70DDD"/>
    <w:rsid w:val="00BC1313"/>
    <w:rsid w:val="00BE0A79"/>
    <w:rsid w:val="00C253FF"/>
    <w:rsid w:val="00CE3BAE"/>
    <w:rsid w:val="00D04832"/>
    <w:rsid w:val="00D83D8C"/>
    <w:rsid w:val="00E31314"/>
    <w:rsid w:val="00E56148"/>
    <w:rsid w:val="00E8034C"/>
    <w:rsid w:val="00EC0071"/>
    <w:rsid w:val="00ED67A9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6</cp:revision>
  <dcterms:created xsi:type="dcterms:W3CDTF">2023-01-27T13:11:00Z</dcterms:created>
  <dcterms:modified xsi:type="dcterms:W3CDTF">2023-01-27T13:24:00Z</dcterms:modified>
</cp:coreProperties>
</file>