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299CE" w14:textId="4B962175" w:rsidR="002B72AC" w:rsidRPr="00FD351C" w:rsidRDefault="00525402" w:rsidP="009D3184">
      <w:pPr>
        <w:spacing w:after="0" w:line="240" w:lineRule="auto"/>
        <w:jc w:val="center"/>
        <w:rPr>
          <w:rFonts w:ascii="Times New Roman" w:eastAsia="Times New Roman" w:hAnsi="Times New Roman"/>
          <w:iCs/>
          <w:sz w:val="24"/>
          <w:szCs w:val="24"/>
          <w:lang w:eastAsia="uk-UA"/>
        </w:rPr>
      </w:pPr>
      <w:r>
        <w:rPr>
          <w:rFonts w:ascii="Times New Roman" w:eastAsia="Times New Roman" w:hAnsi="Times New Roman"/>
          <w:iCs/>
          <w:sz w:val="24"/>
          <w:szCs w:val="24"/>
          <w:lang w:eastAsia="uk-UA"/>
        </w:rPr>
        <w:t>ЧЕРНІГІВСЬКИЙ ОБЛАСНИЙ ЦЕНТР ЗАЙНЯТОСТІ</w:t>
      </w:r>
    </w:p>
    <w:p w14:paraId="3B2D7303" w14:textId="55176B4F" w:rsidR="002B72AC" w:rsidRPr="00FA07D4" w:rsidRDefault="002B72AC" w:rsidP="009D3184">
      <w:pPr>
        <w:spacing w:before="100" w:beforeAutospacing="1" w:after="0" w:line="240" w:lineRule="auto"/>
        <w:jc w:val="center"/>
        <w:rPr>
          <w:rFonts w:ascii="Times New Roman" w:hAnsi="Times New Roman"/>
          <w:b/>
          <w:sz w:val="24"/>
          <w:szCs w:val="24"/>
        </w:rPr>
      </w:pPr>
      <w:r w:rsidRPr="00FA07D4">
        <w:rPr>
          <w:rFonts w:ascii="Times New Roman" w:hAnsi="Times New Roman"/>
          <w:b/>
          <w:sz w:val="24"/>
          <w:szCs w:val="24"/>
        </w:rPr>
        <w:t>ОБҐРУНТУВАННЯ</w:t>
      </w:r>
    </w:p>
    <w:p w14:paraId="1E1BCEBC" w14:textId="77777777" w:rsidR="00677448" w:rsidRPr="00FA07D4" w:rsidRDefault="002B72AC" w:rsidP="009D3184">
      <w:pPr>
        <w:spacing w:after="100" w:afterAutospacing="1" w:line="240" w:lineRule="auto"/>
        <w:jc w:val="center"/>
        <w:rPr>
          <w:rFonts w:ascii="Times New Roman" w:hAnsi="Times New Roman"/>
          <w:b/>
          <w:sz w:val="24"/>
          <w:szCs w:val="24"/>
        </w:rPr>
      </w:pPr>
      <w:r w:rsidRPr="00FA07D4">
        <w:rPr>
          <w:rFonts w:ascii="Times New Roman" w:hAnsi="Times New Roman"/>
          <w:b/>
          <w:sz w:val="24"/>
          <w:szCs w:val="24"/>
        </w:rPr>
        <w:t xml:space="preserve">технічних та якісних характеристик </w:t>
      </w:r>
      <w:r w:rsidR="00677448" w:rsidRPr="00FA07D4">
        <w:rPr>
          <w:rFonts w:ascii="Times New Roman" w:hAnsi="Times New Roman"/>
          <w:b/>
          <w:sz w:val="24"/>
          <w:szCs w:val="24"/>
        </w:rPr>
        <w:t xml:space="preserve">закупівлі </w:t>
      </w:r>
    </w:p>
    <w:p w14:paraId="7048A956" w14:textId="77777777" w:rsidR="00FA07D4" w:rsidRDefault="00FA07D4" w:rsidP="009D3184">
      <w:pPr>
        <w:spacing w:after="100" w:afterAutospacing="1" w:line="240" w:lineRule="auto"/>
        <w:jc w:val="center"/>
        <w:rPr>
          <w:rFonts w:ascii="Times New Roman" w:hAnsi="Times New Roman"/>
          <w:b/>
          <w:bCs/>
          <w:sz w:val="24"/>
          <w:szCs w:val="24"/>
        </w:rPr>
      </w:pPr>
      <w:r w:rsidRPr="00FA07D4">
        <w:rPr>
          <w:rFonts w:ascii="Times New Roman" w:hAnsi="Times New Roman"/>
          <w:b/>
          <w:bCs/>
          <w:sz w:val="24"/>
          <w:szCs w:val="24"/>
        </w:rPr>
        <w:t xml:space="preserve">Поточний ремонт окремих приміщень будівлі Ніжинської філії Чернігівського обласного центру зайнятості за </w:t>
      </w:r>
      <w:proofErr w:type="spellStart"/>
      <w:r w:rsidRPr="00FA07D4">
        <w:rPr>
          <w:rFonts w:ascii="Times New Roman" w:hAnsi="Times New Roman"/>
          <w:b/>
          <w:bCs/>
          <w:sz w:val="24"/>
          <w:szCs w:val="24"/>
        </w:rPr>
        <w:t>адресою</w:t>
      </w:r>
      <w:proofErr w:type="spellEnd"/>
      <w:r w:rsidRPr="00FA07D4">
        <w:rPr>
          <w:rFonts w:ascii="Times New Roman" w:hAnsi="Times New Roman"/>
          <w:b/>
          <w:bCs/>
          <w:sz w:val="24"/>
          <w:szCs w:val="24"/>
        </w:rPr>
        <w:t>: Чернігівська обл., м. Ніжин, вул. Поштова, 2</w:t>
      </w:r>
    </w:p>
    <w:p w14:paraId="0EF532FE" w14:textId="0DAA55DC" w:rsidR="00854743" w:rsidRPr="009D3184" w:rsidRDefault="00854743" w:rsidP="009D3184">
      <w:pPr>
        <w:spacing w:after="100" w:afterAutospacing="1" w:line="240" w:lineRule="auto"/>
        <w:jc w:val="center"/>
        <w:rPr>
          <w:rFonts w:ascii="Times New Roman" w:hAnsi="Times New Roman"/>
          <w:b/>
          <w:sz w:val="24"/>
          <w:szCs w:val="24"/>
          <w:u w:val="single"/>
        </w:rPr>
      </w:pPr>
      <w:r w:rsidRPr="009D3184">
        <w:rPr>
          <w:rFonts w:ascii="Times New Roman" w:hAnsi="Times New Roman"/>
          <w:b/>
          <w:sz w:val="24"/>
          <w:szCs w:val="24"/>
        </w:rPr>
        <w:t xml:space="preserve">від </w:t>
      </w:r>
      <w:r w:rsidR="00FA07D4">
        <w:rPr>
          <w:rFonts w:ascii="Times New Roman" w:hAnsi="Times New Roman"/>
          <w:b/>
          <w:sz w:val="24"/>
          <w:szCs w:val="24"/>
        </w:rPr>
        <w:t>20</w:t>
      </w:r>
      <w:r w:rsidRPr="009D3184">
        <w:rPr>
          <w:rFonts w:ascii="Times New Roman" w:hAnsi="Times New Roman"/>
          <w:b/>
          <w:sz w:val="24"/>
          <w:szCs w:val="24"/>
        </w:rPr>
        <w:t>.</w:t>
      </w:r>
      <w:r w:rsidR="00FD351C">
        <w:rPr>
          <w:rFonts w:ascii="Times New Roman" w:hAnsi="Times New Roman"/>
          <w:b/>
          <w:sz w:val="24"/>
          <w:szCs w:val="24"/>
        </w:rPr>
        <w:t>0</w:t>
      </w:r>
      <w:r w:rsidR="00FA07D4">
        <w:rPr>
          <w:rFonts w:ascii="Times New Roman" w:hAnsi="Times New Roman"/>
          <w:b/>
          <w:sz w:val="24"/>
          <w:szCs w:val="24"/>
        </w:rPr>
        <w:t>5</w:t>
      </w:r>
      <w:r w:rsidR="00FD351C">
        <w:rPr>
          <w:rFonts w:ascii="Times New Roman" w:hAnsi="Times New Roman"/>
          <w:b/>
          <w:sz w:val="24"/>
          <w:szCs w:val="24"/>
        </w:rPr>
        <w:t>.202</w:t>
      </w:r>
      <w:r w:rsidR="009B3D0D">
        <w:rPr>
          <w:rFonts w:ascii="Times New Roman" w:hAnsi="Times New Roman"/>
          <w:b/>
          <w:sz w:val="24"/>
          <w:szCs w:val="24"/>
        </w:rPr>
        <w:t>6</w:t>
      </w:r>
      <w:r w:rsidRPr="009D3184">
        <w:rPr>
          <w:rFonts w:ascii="Times New Roman" w:hAnsi="Times New Roman"/>
          <w:b/>
          <w:sz w:val="24"/>
          <w:szCs w:val="24"/>
        </w:rPr>
        <w:t xml:space="preserve"> року</w:t>
      </w:r>
    </w:p>
    <w:p w14:paraId="40FF9942" w14:textId="681002E6" w:rsidR="009D3184" w:rsidRPr="00FA07D4" w:rsidRDefault="002B72AC" w:rsidP="009D3184">
      <w:pPr>
        <w:spacing w:before="100" w:beforeAutospacing="1" w:after="100" w:afterAutospacing="1" w:line="240" w:lineRule="auto"/>
        <w:ind w:firstLine="708"/>
        <w:jc w:val="both"/>
        <w:rPr>
          <w:rStyle w:val="a3"/>
          <w:rFonts w:ascii="Times New Roman" w:hAnsi="Times New Roman"/>
          <w:i w:val="0"/>
          <w:iCs w:val="0"/>
        </w:rPr>
      </w:pPr>
      <w:r w:rsidRPr="00FA07D4">
        <w:rPr>
          <w:rStyle w:val="a3"/>
          <w:rFonts w:ascii="Times New Roman" w:hAnsi="Times New Roman"/>
          <w:b/>
          <w:bCs/>
          <w:i w:val="0"/>
          <w:iCs w:val="0"/>
        </w:rPr>
        <w:t xml:space="preserve">Найменування, місцезнаходження та ідентифікаційний код замовника в Єдиному державному реєстрі юридичних осіб, фізичних осіб </w:t>
      </w:r>
      <w:r w:rsidR="00FA07D4">
        <w:rPr>
          <w:rStyle w:val="a3"/>
          <w:rFonts w:ascii="Times New Roman" w:hAnsi="Times New Roman"/>
          <w:b/>
          <w:bCs/>
          <w:i w:val="0"/>
          <w:iCs w:val="0"/>
        </w:rPr>
        <w:t>-</w:t>
      </w:r>
      <w:r w:rsidRPr="00FA07D4">
        <w:rPr>
          <w:rStyle w:val="a3"/>
          <w:rFonts w:ascii="Times New Roman" w:hAnsi="Times New Roman"/>
          <w:b/>
          <w:bCs/>
          <w:i w:val="0"/>
          <w:iCs w:val="0"/>
        </w:rPr>
        <w:t xml:space="preserve"> підприємців та громадських формувань, його категорія: </w:t>
      </w:r>
      <w:r w:rsidR="00525402" w:rsidRPr="00FA07D4">
        <w:rPr>
          <w:rStyle w:val="a3"/>
          <w:rFonts w:ascii="Times New Roman" w:hAnsi="Times New Roman"/>
          <w:i w:val="0"/>
          <w:iCs w:val="0"/>
        </w:rPr>
        <w:t>Чернігівський обласний центр зайнятості</w:t>
      </w:r>
      <w:r w:rsidR="00854743" w:rsidRPr="00FA07D4">
        <w:rPr>
          <w:rStyle w:val="a3"/>
          <w:rFonts w:ascii="Times New Roman" w:hAnsi="Times New Roman"/>
          <w:i w:val="0"/>
          <w:iCs w:val="0"/>
        </w:rPr>
        <w:t xml:space="preserve">, </w:t>
      </w:r>
      <w:r w:rsidR="00525402" w:rsidRPr="00FA07D4">
        <w:rPr>
          <w:rStyle w:val="a3"/>
          <w:rFonts w:ascii="Times New Roman" w:hAnsi="Times New Roman"/>
          <w:i w:val="0"/>
          <w:iCs w:val="0"/>
        </w:rPr>
        <w:t>14000УкраїнаЧернігівська область, м. Чернігів, вул. Коцюбинського, 40</w:t>
      </w:r>
      <w:r w:rsidR="00854743" w:rsidRPr="00FA07D4">
        <w:rPr>
          <w:rStyle w:val="a3"/>
          <w:rFonts w:ascii="Times New Roman" w:hAnsi="Times New Roman"/>
          <w:i w:val="0"/>
          <w:iCs w:val="0"/>
        </w:rPr>
        <w:t xml:space="preserve">, ЄДРПОУ </w:t>
      </w:r>
      <w:r w:rsidR="00525402" w:rsidRPr="00FA07D4">
        <w:rPr>
          <w:rStyle w:val="a3"/>
          <w:rFonts w:ascii="Times New Roman" w:hAnsi="Times New Roman"/>
          <w:i w:val="0"/>
          <w:iCs w:val="0"/>
        </w:rPr>
        <w:t>03491464</w:t>
      </w:r>
      <w:r w:rsidR="00854743" w:rsidRPr="00FA07D4">
        <w:rPr>
          <w:rStyle w:val="a3"/>
          <w:rFonts w:ascii="Times New Roman" w:hAnsi="Times New Roman"/>
          <w:i w:val="0"/>
          <w:iCs w:val="0"/>
        </w:rPr>
        <w:t xml:space="preserve">, </w:t>
      </w:r>
      <w:r w:rsidR="009D3184" w:rsidRPr="00FA07D4">
        <w:rPr>
          <w:rStyle w:val="a3"/>
          <w:rFonts w:ascii="Times New Roman" w:hAnsi="Times New Roman"/>
          <w:i w:val="0"/>
          <w:iCs w:val="0"/>
        </w:rPr>
        <w:t>Юридичні ос</w:t>
      </w:r>
      <w:r w:rsidR="00525402" w:rsidRPr="00FA07D4">
        <w:rPr>
          <w:rStyle w:val="a3"/>
          <w:rFonts w:ascii="Times New Roman" w:hAnsi="Times New Roman"/>
          <w:i w:val="0"/>
          <w:iCs w:val="0"/>
        </w:rPr>
        <w:t>оби, орган соціального страхування.</w:t>
      </w:r>
    </w:p>
    <w:p w14:paraId="21344ED9" w14:textId="77777777" w:rsidR="00FA07D4" w:rsidRPr="00FA07D4" w:rsidRDefault="002B72AC" w:rsidP="004C22E0">
      <w:pPr>
        <w:spacing w:before="100" w:beforeAutospacing="1" w:after="100" w:afterAutospacing="1" w:line="240" w:lineRule="auto"/>
        <w:ind w:firstLine="708"/>
        <w:jc w:val="both"/>
        <w:rPr>
          <w:rFonts w:ascii="Times New Roman" w:eastAsia="Times New Roman" w:hAnsi="Times New Roman"/>
          <w:color w:val="000000"/>
        </w:rPr>
      </w:pPr>
      <w:r w:rsidRPr="00FA07D4">
        <w:rPr>
          <w:rFonts w:ascii="Times New Roman" w:eastAsia="Times New Roman" w:hAnsi="Times New Roman"/>
          <w:b/>
          <w:bCs/>
          <w:iCs/>
          <w:color w:val="000000"/>
        </w:rPr>
        <w:t xml:space="preserve">Назва предмета закупівлі </w:t>
      </w:r>
      <w:r w:rsidRPr="00FA07D4">
        <w:rPr>
          <w:rFonts w:ascii="Times New Roman" w:eastAsia="Times New Roman" w:hAnsi="Times New Roman"/>
          <w:b/>
          <w:color w:val="00000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525402" w:rsidRPr="00FA07D4">
        <w:t xml:space="preserve">: </w:t>
      </w:r>
      <w:r w:rsidR="00FA07D4" w:rsidRPr="00FA07D4">
        <w:rPr>
          <w:rFonts w:ascii="Times New Roman" w:eastAsia="Times New Roman" w:hAnsi="Times New Roman"/>
          <w:color w:val="000000"/>
        </w:rPr>
        <w:t xml:space="preserve">Поточний ремонт окремих приміщень будівлі Ніжинської філії Чернігівського обласного центру зайнятості за </w:t>
      </w:r>
      <w:proofErr w:type="spellStart"/>
      <w:r w:rsidR="00FA07D4" w:rsidRPr="00FA07D4">
        <w:rPr>
          <w:rFonts w:ascii="Times New Roman" w:eastAsia="Times New Roman" w:hAnsi="Times New Roman"/>
          <w:color w:val="000000"/>
        </w:rPr>
        <w:t>адресою</w:t>
      </w:r>
      <w:proofErr w:type="spellEnd"/>
      <w:r w:rsidR="00FA07D4" w:rsidRPr="00FA07D4">
        <w:rPr>
          <w:rFonts w:ascii="Times New Roman" w:eastAsia="Times New Roman" w:hAnsi="Times New Roman"/>
          <w:color w:val="000000"/>
        </w:rPr>
        <w:t>: Чернігівська обл., м. Ніжин, вул. Поштова, 2</w:t>
      </w:r>
      <w:r w:rsidR="00FA07D4" w:rsidRPr="00FA07D4">
        <w:rPr>
          <w:rFonts w:ascii="Times New Roman" w:eastAsia="Times New Roman" w:hAnsi="Times New Roman"/>
          <w:color w:val="000000"/>
        </w:rPr>
        <w:t xml:space="preserve"> (код </w:t>
      </w:r>
      <w:r w:rsidR="00FA07D4" w:rsidRPr="00FA07D4">
        <w:rPr>
          <w:rFonts w:ascii="Times New Roman" w:eastAsia="Times New Roman" w:hAnsi="Times New Roman"/>
          <w:color w:val="000000"/>
        </w:rPr>
        <w:t>ДК 021:2015: 45450000-6 Інші завершальні будівельні роботи</w:t>
      </w:r>
      <w:r w:rsidR="00FA07D4" w:rsidRPr="00FA07D4">
        <w:rPr>
          <w:rFonts w:ascii="Times New Roman" w:eastAsia="Times New Roman" w:hAnsi="Times New Roman"/>
          <w:color w:val="000000"/>
        </w:rPr>
        <w:t>).</w:t>
      </w:r>
    </w:p>
    <w:p w14:paraId="5C29E717" w14:textId="01664CA1" w:rsidR="002B72AC" w:rsidRPr="00FA07D4" w:rsidRDefault="002B72AC" w:rsidP="004C22E0">
      <w:pPr>
        <w:spacing w:before="100" w:beforeAutospacing="1" w:after="100" w:afterAutospacing="1" w:line="240" w:lineRule="auto"/>
        <w:ind w:firstLine="708"/>
        <w:jc w:val="both"/>
        <w:rPr>
          <w:rFonts w:ascii="Times New Roman" w:hAnsi="Times New Roman"/>
        </w:rPr>
      </w:pPr>
      <w:r w:rsidRPr="00FA07D4">
        <w:rPr>
          <w:rFonts w:ascii="Times New Roman" w:hAnsi="Times New Roman"/>
          <w:b/>
        </w:rPr>
        <w:t>Вид та ідентифікатор процедури закупівлі</w:t>
      </w:r>
      <w:r w:rsidRPr="00FA07D4">
        <w:rPr>
          <w:rFonts w:ascii="Times New Roman" w:hAnsi="Times New Roman"/>
          <w:b/>
          <w:bCs/>
        </w:rPr>
        <w:t>:</w:t>
      </w:r>
      <w:r w:rsidR="00854743" w:rsidRPr="00FA07D4">
        <w:rPr>
          <w:rFonts w:ascii="Times New Roman" w:hAnsi="Times New Roman"/>
        </w:rPr>
        <w:t xml:space="preserve"> відкриті торги</w:t>
      </w:r>
      <w:r w:rsidR="009D3184" w:rsidRPr="00FA07D4">
        <w:rPr>
          <w:rFonts w:ascii="Times New Roman" w:hAnsi="Times New Roman"/>
        </w:rPr>
        <w:t xml:space="preserve"> з особливостями</w:t>
      </w:r>
      <w:r w:rsidR="00854743" w:rsidRPr="00FA07D4">
        <w:rPr>
          <w:rFonts w:ascii="Times New Roman" w:hAnsi="Times New Roman"/>
        </w:rPr>
        <w:t xml:space="preserve">, </w:t>
      </w:r>
      <w:r w:rsidR="00FA07D4" w:rsidRPr="00FA07D4">
        <w:rPr>
          <w:rFonts w:ascii="Times New Roman" w:hAnsi="Times New Roman"/>
        </w:rPr>
        <w:t>UA-2026-05-20-000817-a</w:t>
      </w:r>
      <w:r w:rsidRPr="00FA07D4">
        <w:rPr>
          <w:rFonts w:ascii="Times New Roman" w:hAnsi="Times New Roman"/>
        </w:rPr>
        <w:t>.</w:t>
      </w:r>
    </w:p>
    <w:p w14:paraId="032384DB" w14:textId="728990BE" w:rsidR="00115F48" w:rsidRPr="00FA07D4" w:rsidRDefault="002B72AC" w:rsidP="00525402">
      <w:pPr>
        <w:spacing w:before="100" w:beforeAutospacing="1" w:after="100" w:afterAutospacing="1" w:line="240" w:lineRule="auto"/>
        <w:ind w:firstLine="708"/>
        <w:jc w:val="both"/>
        <w:rPr>
          <w:rFonts w:ascii="Times New Roman" w:hAnsi="Times New Roman"/>
        </w:rPr>
      </w:pPr>
      <w:r w:rsidRPr="00FA07D4">
        <w:rPr>
          <w:rFonts w:ascii="Times New Roman" w:hAnsi="Times New Roman"/>
          <w:b/>
        </w:rPr>
        <w:t>Очікувана вартість та обґрунтування очікуваної вартості предмета закупівлі</w:t>
      </w:r>
      <w:r w:rsidRPr="00FA07D4">
        <w:rPr>
          <w:rFonts w:ascii="Times New Roman" w:hAnsi="Times New Roman"/>
          <w:b/>
          <w:bCs/>
        </w:rPr>
        <w:t>:</w:t>
      </w:r>
      <w:r w:rsidR="00FA07D4" w:rsidRPr="00FA07D4">
        <w:rPr>
          <w:rFonts w:ascii="Times New Roman" w:hAnsi="Times New Roman"/>
        </w:rPr>
        <w:t xml:space="preserve"> 357 732,00</w:t>
      </w:r>
      <w:r w:rsidR="004C22E0" w:rsidRPr="00FA07D4">
        <w:rPr>
          <w:rFonts w:ascii="Times New Roman" w:hAnsi="Times New Roman"/>
        </w:rPr>
        <w:t xml:space="preserve"> </w:t>
      </w:r>
      <w:r w:rsidRPr="00FA07D4">
        <w:rPr>
          <w:rFonts w:ascii="Times New Roman" w:hAnsi="Times New Roman"/>
        </w:rPr>
        <w:t>грн</w:t>
      </w:r>
      <w:r w:rsidR="000333DA" w:rsidRPr="00FA07D4">
        <w:rPr>
          <w:rFonts w:ascii="Times New Roman" w:hAnsi="Times New Roman"/>
        </w:rPr>
        <w:t>.</w:t>
      </w:r>
    </w:p>
    <w:p w14:paraId="2B5031F2" w14:textId="439DBC9E" w:rsidR="009B3D0D" w:rsidRPr="00FA07D4" w:rsidRDefault="009B3D0D" w:rsidP="004C22E0">
      <w:pPr>
        <w:spacing w:before="100" w:beforeAutospacing="1" w:after="100" w:afterAutospacing="1" w:line="240" w:lineRule="auto"/>
        <w:ind w:firstLine="708"/>
        <w:jc w:val="both"/>
        <w:rPr>
          <w:rFonts w:ascii="Times New Roman" w:eastAsia="Calibri" w:hAnsi="Times New Roman" w:cs="Times New Roman"/>
        </w:rPr>
      </w:pPr>
      <w:r w:rsidRPr="00FA07D4">
        <w:rPr>
          <w:rFonts w:ascii="Times New Roman" w:eastAsia="Calibri" w:hAnsi="Times New Roman" w:cs="Times New Roman"/>
        </w:rPr>
        <w:t>Розрахунок очікуваної вартості предмета закупівлі</w:t>
      </w:r>
      <w:r w:rsidR="00FA07D4" w:rsidRPr="00FA07D4">
        <w:rPr>
          <w:rFonts w:ascii="Times New Roman" w:eastAsia="Calibri" w:hAnsi="Times New Roman" w:cs="Times New Roman"/>
        </w:rPr>
        <w:t xml:space="preserve"> здійснено на підставі </w:t>
      </w:r>
      <w:r w:rsidR="00FA07D4" w:rsidRPr="00FA07D4">
        <w:rPr>
          <w:rFonts w:ascii="Times New Roman" w:eastAsia="Calibri" w:hAnsi="Times New Roman" w:cs="Times New Roman"/>
        </w:rPr>
        <w:t>затвердженої кошторисної документації</w:t>
      </w:r>
      <w:r w:rsidR="00FA07D4" w:rsidRPr="00FA07D4">
        <w:rPr>
          <w:rFonts w:ascii="Times New Roman" w:eastAsia="Calibri" w:hAnsi="Times New Roman" w:cs="Times New Roman"/>
        </w:rPr>
        <w:t xml:space="preserve">, </w:t>
      </w:r>
      <w:r w:rsidR="00FA07D4" w:rsidRPr="00FA07D4">
        <w:rPr>
          <w:rFonts w:ascii="Times New Roman" w:eastAsia="Calibri" w:hAnsi="Times New Roman" w:cs="Times New Roman"/>
        </w:rPr>
        <w:t>відповідно до Настанови з визначення вартості будівництва, затвердженої Наказом від 01.11.2021 року №281 Міністерства розвитку громад та територій України «Про затвердження кошторисних норм України у будівництві»</w:t>
      </w:r>
      <w:r w:rsidRPr="00FA07D4">
        <w:rPr>
          <w:rFonts w:ascii="Times New Roman" w:eastAsia="Calibri" w:hAnsi="Times New Roman" w:cs="Times New Roman"/>
        </w:rPr>
        <w:t>.</w:t>
      </w:r>
    </w:p>
    <w:p w14:paraId="00B0AB3A" w14:textId="68B47543" w:rsidR="002B72AC" w:rsidRPr="00FA07D4" w:rsidRDefault="002B72AC" w:rsidP="004C22E0">
      <w:pPr>
        <w:spacing w:before="100" w:beforeAutospacing="1" w:after="100" w:afterAutospacing="1" w:line="240" w:lineRule="auto"/>
        <w:ind w:firstLine="708"/>
        <w:jc w:val="both"/>
        <w:rPr>
          <w:rFonts w:ascii="Times New Roman" w:eastAsia="Times New Roman" w:hAnsi="Times New Roman"/>
          <w:b/>
          <w:i/>
          <w:color w:val="000000"/>
          <w:lang w:eastAsia="uk-UA"/>
        </w:rPr>
      </w:pPr>
      <w:r w:rsidRPr="00FA07D4">
        <w:rPr>
          <w:rFonts w:ascii="Times New Roman" w:eastAsia="Times New Roman" w:hAnsi="Times New Roman"/>
          <w:b/>
          <w:bCs/>
          <w:lang w:eastAsia="uk-UA"/>
        </w:rPr>
        <w:t>Розмір бюджетного призначення:</w:t>
      </w:r>
      <w:r w:rsidR="00FA07D4" w:rsidRPr="00FA07D4">
        <w:rPr>
          <w:rFonts w:ascii="Times New Roman" w:eastAsia="Times New Roman" w:hAnsi="Times New Roman"/>
          <w:bCs/>
          <w:lang w:eastAsia="uk-UA"/>
        </w:rPr>
        <w:t xml:space="preserve"> 357 732,00</w:t>
      </w:r>
      <w:r w:rsidR="004C22E0" w:rsidRPr="00FA07D4">
        <w:rPr>
          <w:rFonts w:ascii="Times New Roman" w:eastAsia="Times New Roman" w:hAnsi="Times New Roman"/>
          <w:bCs/>
          <w:lang w:eastAsia="uk-UA"/>
        </w:rPr>
        <w:t xml:space="preserve"> </w:t>
      </w:r>
      <w:r w:rsidR="00854743" w:rsidRPr="00FA07D4">
        <w:rPr>
          <w:rFonts w:ascii="Times New Roman" w:eastAsia="Times New Roman" w:hAnsi="Times New Roman"/>
          <w:bCs/>
          <w:lang w:eastAsia="uk-UA"/>
        </w:rPr>
        <w:t>грн</w:t>
      </w:r>
      <w:r w:rsidRPr="00FA07D4">
        <w:rPr>
          <w:rFonts w:ascii="Times New Roman" w:eastAsia="Times New Roman" w:hAnsi="Times New Roman"/>
          <w:bCs/>
          <w:lang w:eastAsia="uk-UA"/>
        </w:rPr>
        <w:t>.</w:t>
      </w:r>
    </w:p>
    <w:p w14:paraId="2E7D6EF9" w14:textId="77ADB645" w:rsidR="002B72AC" w:rsidRPr="00FA07D4" w:rsidRDefault="002B72AC" w:rsidP="004C22E0">
      <w:pPr>
        <w:spacing w:after="120" w:line="240" w:lineRule="auto"/>
        <w:ind w:firstLine="708"/>
        <w:jc w:val="both"/>
        <w:rPr>
          <w:rFonts w:ascii="Times New Roman" w:hAnsi="Times New Roman"/>
        </w:rPr>
      </w:pPr>
      <w:r w:rsidRPr="00FA07D4">
        <w:rPr>
          <w:rFonts w:ascii="Times New Roman" w:hAnsi="Times New Roman"/>
          <w:b/>
        </w:rPr>
        <w:t>Обґрунтування технічних та якісних х</w:t>
      </w:r>
      <w:r w:rsidR="004C22E0" w:rsidRPr="00FA07D4">
        <w:rPr>
          <w:rFonts w:ascii="Times New Roman" w:hAnsi="Times New Roman"/>
          <w:b/>
        </w:rPr>
        <w:t>арактеристик предмета закупівлі:</w:t>
      </w:r>
      <w:r w:rsidR="004C22E0" w:rsidRPr="00FA07D4">
        <w:rPr>
          <w:rFonts w:ascii="Times New Roman" w:hAnsi="Times New Roman"/>
        </w:rPr>
        <w:t xml:space="preserve"> я</w:t>
      </w:r>
      <w:r w:rsidRPr="00FA07D4">
        <w:rPr>
          <w:rFonts w:ascii="Times New Roman" w:hAnsi="Times New Roman"/>
        </w:rPr>
        <w:t xml:space="preserve">кісні та технічні характеристики заявленої кількості </w:t>
      </w:r>
      <w:r w:rsidR="00525402" w:rsidRPr="00FA07D4">
        <w:rPr>
          <w:rFonts w:ascii="Times New Roman" w:hAnsi="Times New Roman"/>
        </w:rPr>
        <w:t>послуг</w:t>
      </w:r>
      <w:r w:rsidR="00677448" w:rsidRPr="00FA07D4">
        <w:rPr>
          <w:rFonts w:ascii="Times New Roman" w:hAnsi="Times New Roman"/>
          <w:bCs/>
        </w:rPr>
        <w:t xml:space="preserve"> </w:t>
      </w:r>
      <w:r w:rsidR="00DE31FF" w:rsidRPr="00FA07D4">
        <w:rPr>
          <w:rFonts w:ascii="Times New Roman" w:hAnsi="Times New Roman"/>
        </w:rPr>
        <w:t>визначені відповідно до потреб</w:t>
      </w:r>
      <w:r w:rsidR="00525402" w:rsidRPr="00FA07D4">
        <w:rPr>
          <w:rFonts w:ascii="Times New Roman" w:hAnsi="Times New Roman"/>
        </w:rPr>
        <w:t xml:space="preserve">, які </w:t>
      </w:r>
      <w:r w:rsidR="009B3D0D" w:rsidRPr="00FA07D4">
        <w:rPr>
          <w:rFonts w:ascii="Times New Roman" w:hAnsi="Times New Roman"/>
        </w:rPr>
        <w:t xml:space="preserve">виникли у </w:t>
      </w:r>
      <w:r w:rsidR="00DE31FF" w:rsidRPr="00FA07D4">
        <w:rPr>
          <w:rFonts w:ascii="Times New Roman" w:hAnsi="Times New Roman"/>
        </w:rPr>
        <w:t>замовника та з урахуванням вимог нормативних документів у цій сфері</w:t>
      </w:r>
      <w:r w:rsidRPr="00FA07D4">
        <w:rPr>
          <w:rFonts w:ascii="Times New Roman" w:hAnsi="Times New Roman"/>
        </w:rPr>
        <w:t xml:space="preserve"> та оптимального співвідношення ціни та якості.</w:t>
      </w:r>
    </w:p>
    <w:p w14:paraId="01926CEA" w14:textId="77777777" w:rsidR="00FA07D4" w:rsidRPr="00FA07D4" w:rsidRDefault="00FA07D4" w:rsidP="00FA07D4">
      <w:pPr>
        <w:shd w:val="clear" w:color="auto" w:fill="FFFFFF"/>
        <w:ind w:firstLine="426"/>
        <w:jc w:val="both"/>
        <w:textAlignment w:val="baseline"/>
        <w:rPr>
          <w:rFonts w:ascii="Times New Roman" w:hAnsi="Times New Roman"/>
          <w:color w:val="000000"/>
        </w:rPr>
      </w:pPr>
      <w:r w:rsidRPr="00FA07D4">
        <w:rPr>
          <w:rFonts w:ascii="Times New Roman" w:hAnsi="Times New Roman"/>
          <w:color w:val="000000"/>
        </w:rPr>
        <w:t xml:space="preserve">Поточний ремонт повинен бути виконаним відповідно до затвердженої кошторисної документації та з дотриманням технологічних процесів будівництва, відповідати вимогам будівельних норм, правилам та стандартам, установленим для виконання ремонтних робіт. Матеріальні ресурси, що використовуються для виконання послуг, повинні відповідати нормативно-правовим актам і нормативним документам у галузі будівництва, </w:t>
      </w:r>
      <w:proofErr w:type="spellStart"/>
      <w:r w:rsidRPr="00FA07D4">
        <w:rPr>
          <w:rFonts w:ascii="Times New Roman" w:hAnsi="Times New Roman"/>
          <w:color w:val="000000"/>
        </w:rPr>
        <w:t>проєктній</w:t>
      </w:r>
      <w:proofErr w:type="spellEnd"/>
      <w:r w:rsidRPr="00FA07D4">
        <w:rPr>
          <w:rFonts w:ascii="Times New Roman" w:hAnsi="Times New Roman"/>
          <w:color w:val="000000"/>
        </w:rPr>
        <w:t xml:space="preserve"> документації та умовам </w:t>
      </w:r>
      <w:proofErr w:type="spellStart"/>
      <w:r w:rsidRPr="00FA07D4">
        <w:rPr>
          <w:rFonts w:ascii="Times New Roman" w:hAnsi="Times New Roman"/>
          <w:color w:val="000000"/>
        </w:rPr>
        <w:t>проєкту</w:t>
      </w:r>
      <w:proofErr w:type="spellEnd"/>
      <w:r w:rsidRPr="00FA07D4">
        <w:rPr>
          <w:rFonts w:ascii="Times New Roman" w:hAnsi="Times New Roman"/>
          <w:color w:val="000000"/>
        </w:rPr>
        <w:t xml:space="preserve"> договору про закупівлю, зазначеному в Додатку 4 до тендерної документації.</w:t>
      </w:r>
    </w:p>
    <w:p w14:paraId="79842667" w14:textId="77777777" w:rsidR="00FA07D4" w:rsidRPr="00FA07D4" w:rsidRDefault="00FA07D4" w:rsidP="00FA07D4">
      <w:pPr>
        <w:shd w:val="clear" w:color="auto" w:fill="FFFFFF"/>
        <w:ind w:firstLine="426"/>
        <w:jc w:val="both"/>
        <w:textAlignment w:val="baseline"/>
        <w:rPr>
          <w:rFonts w:ascii="Times New Roman" w:hAnsi="Times New Roman"/>
          <w:color w:val="000000"/>
        </w:rPr>
      </w:pPr>
      <w:r w:rsidRPr="00FA07D4">
        <w:rPr>
          <w:rFonts w:ascii="Times New Roman" w:hAnsi="Times New Roman"/>
          <w:color w:val="000000"/>
        </w:rPr>
        <w:t>Забезпечення необхідними для виконання</w:t>
      </w:r>
      <w:r w:rsidRPr="00FA07D4">
        <w:rPr>
          <w:rFonts w:ascii="Times New Roman" w:hAnsi="Times New Roman"/>
          <w:color w:val="000000"/>
          <w:lang w:val="ru-RU"/>
        </w:rPr>
        <w:t xml:space="preserve"> </w:t>
      </w:r>
      <w:r w:rsidRPr="00FA07D4">
        <w:rPr>
          <w:rFonts w:ascii="Times New Roman" w:hAnsi="Times New Roman"/>
          <w:color w:val="000000"/>
        </w:rPr>
        <w:t xml:space="preserve">поточного ремонту матеріальними ресурсами згідно з цим Технічним завданням, відповідно до умов </w:t>
      </w:r>
      <w:proofErr w:type="spellStart"/>
      <w:r w:rsidRPr="00FA07D4">
        <w:rPr>
          <w:rFonts w:ascii="Times New Roman" w:hAnsi="Times New Roman"/>
          <w:color w:val="000000"/>
        </w:rPr>
        <w:t>Проєкту</w:t>
      </w:r>
      <w:proofErr w:type="spellEnd"/>
      <w:r w:rsidRPr="00FA07D4">
        <w:rPr>
          <w:rFonts w:ascii="Times New Roman" w:hAnsi="Times New Roman"/>
          <w:color w:val="000000"/>
        </w:rPr>
        <w:t xml:space="preserve"> договору (Додаток 4 до тендерної документації), покладається на переможця процедури закупівлі.</w:t>
      </w:r>
    </w:p>
    <w:p w14:paraId="5DC22E7C" w14:textId="77777777" w:rsidR="00FA07D4" w:rsidRPr="00FA07D4" w:rsidRDefault="00FA07D4" w:rsidP="00FA07D4">
      <w:pPr>
        <w:shd w:val="clear" w:color="auto" w:fill="FFFFFF"/>
        <w:ind w:firstLine="426"/>
        <w:jc w:val="both"/>
        <w:textAlignment w:val="baseline"/>
        <w:rPr>
          <w:rFonts w:ascii="Times New Roman" w:hAnsi="Times New Roman"/>
          <w:color w:val="000000"/>
        </w:rPr>
      </w:pPr>
      <w:r w:rsidRPr="00FA07D4">
        <w:rPr>
          <w:rFonts w:ascii="Times New Roman" w:hAnsi="Times New Roman"/>
          <w:b/>
          <w:color w:val="000000"/>
        </w:rPr>
        <w:t>Строк надання послуг</w:t>
      </w:r>
      <w:r w:rsidRPr="00FA07D4">
        <w:rPr>
          <w:rFonts w:ascii="Times New Roman" w:hAnsi="Times New Roman"/>
          <w:color w:val="000000"/>
        </w:rPr>
        <w:t>:  початок надання послуг з поточного ремонту - протягом 5 (п’яти) робочих днів з дати  отримання повідомлення від Замовника (в довільній формі) про готовність об’єкта для надання послуг, завершення їх надання - не пізніше 30.09.2026 року.</w:t>
      </w:r>
    </w:p>
    <w:p w14:paraId="7D7E28A1" w14:textId="77777777" w:rsidR="00FA07D4" w:rsidRPr="00FA07D4" w:rsidRDefault="00FA07D4" w:rsidP="00FA07D4">
      <w:pPr>
        <w:shd w:val="clear" w:color="auto" w:fill="FFFFFF"/>
        <w:ind w:firstLine="426"/>
        <w:jc w:val="both"/>
        <w:textAlignment w:val="baseline"/>
        <w:rPr>
          <w:rFonts w:ascii="Times New Roman" w:hAnsi="Times New Roman"/>
          <w:color w:val="000000"/>
        </w:rPr>
      </w:pPr>
      <w:r w:rsidRPr="00FA07D4">
        <w:rPr>
          <w:rFonts w:ascii="Times New Roman" w:hAnsi="Times New Roman"/>
          <w:b/>
          <w:color w:val="000000"/>
        </w:rPr>
        <w:t>Місце надання послуг послуги</w:t>
      </w:r>
      <w:r w:rsidRPr="00FA07D4">
        <w:rPr>
          <w:rFonts w:ascii="Times New Roman" w:hAnsi="Times New Roman"/>
          <w:color w:val="000000"/>
        </w:rPr>
        <w:t xml:space="preserve">: Чернігівська обл., м. Ніжин, вул. Поштова,2. </w:t>
      </w:r>
    </w:p>
    <w:p w14:paraId="6BE9A3AB" w14:textId="77777777" w:rsidR="00FA07D4" w:rsidRPr="00FA07D4" w:rsidRDefault="00FA07D4" w:rsidP="00FA07D4">
      <w:pPr>
        <w:shd w:val="clear" w:color="auto" w:fill="FFFFFF"/>
        <w:ind w:firstLine="426"/>
        <w:jc w:val="both"/>
        <w:textAlignment w:val="baseline"/>
        <w:rPr>
          <w:rFonts w:ascii="Times New Roman" w:hAnsi="Times New Roman"/>
          <w:color w:val="000000"/>
        </w:rPr>
      </w:pPr>
      <w:r w:rsidRPr="00FA07D4">
        <w:rPr>
          <w:rFonts w:ascii="Times New Roman" w:hAnsi="Times New Roman"/>
          <w:b/>
          <w:color w:val="000000"/>
        </w:rPr>
        <w:t>Обсяг надання послуг</w:t>
      </w:r>
      <w:r w:rsidRPr="00FA07D4">
        <w:rPr>
          <w:rFonts w:ascii="Times New Roman" w:hAnsi="Times New Roman"/>
          <w:color w:val="000000"/>
        </w:rPr>
        <w:t>: відповідно до затвердженої кошторисної документації, яка додається.</w:t>
      </w:r>
    </w:p>
    <w:p w14:paraId="7D38C8A2" w14:textId="77777777" w:rsidR="00FA07D4" w:rsidRPr="00FA07D4" w:rsidRDefault="00FA07D4" w:rsidP="00FA07D4">
      <w:pPr>
        <w:shd w:val="clear" w:color="auto" w:fill="FFFFFF"/>
        <w:ind w:firstLine="426"/>
        <w:jc w:val="both"/>
        <w:textAlignment w:val="baseline"/>
        <w:rPr>
          <w:rFonts w:ascii="Times New Roman" w:hAnsi="Times New Roman"/>
          <w:color w:val="000000"/>
        </w:rPr>
      </w:pPr>
      <w:r w:rsidRPr="00FA07D4">
        <w:rPr>
          <w:rFonts w:ascii="Times New Roman" w:hAnsi="Times New Roman"/>
          <w:color w:val="000000"/>
        </w:rPr>
        <w:lastRenderedPageBreak/>
        <w:t>Умови надання послуг: без припинення експлуатації інших приміщень будівлі. Приміщення, в яких планується виконання послуг, звільнені від предметів, що заважають виконанню поточного ремонту.</w:t>
      </w:r>
    </w:p>
    <w:p w14:paraId="0675F640" w14:textId="77777777" w:rsidR="00FA07D4" w:rsidRPr="00FA07D4" w:rsidRDefault="00FA07D4" w:rsidP="00FA07D4">
      <w:pPr>
        <w:shd w:val="clear" w:color="auto" w:fill="FFFFFF"/>
        <w:ind w:firstLine="426"/>
        <w:jc w:val="both"/>
        <w:textAlignment w:val="baseline"/>
        <w:rPr>
          <w:rFonts w:ascii="Times New Roman" w:hAnsi="Times New Roman"/>
          <w:color w:val="000000"/>
        </w:rPr>
      </w:pPr>
      <w:r w:rsidRPr="00FA07D4">
        <w:rPr>
          <w:rFonts w:ascii="Times New Roman" w:hAnsi="Times New Roman"/>
          <w:color w:val="000000"/>
        </w:rPr>
        <w:t>Замовник виділяє місце для зберігання матеріалів та інструменту Підрядника та для переодягання його працівників. Послуги надаються відповідно до графіку роботи Замовника.</w:t>
      </w:r>
    </w:p>
    <w:p w14:paraId="7674B16A" w14:textId="77777777" w:rsidR="00FA07D4" w:rsidRPr="00FA07D4" w:rsidRDefault="00FA07D4" w:rsidP="00FA07D4">
      <w:pPr>
        <w:shd w:val="clear" w:color="auto" w:fill="FFFFFF"/>
        <w:ind w:firstLine="426"/>
        <w:jc w:val="both"/>
        <w:textAlignment w:val="baseline"/>
        <w:rPr>
          <w:rFonts w:ascii="Times New Roman" w:hAnsi="Times New Roman"/>
          <w:color w:val="000000"/>
        </w:rPr>
      </w:pPr>
      <w:r w:rsidRPr="00FA07D4">
        <w:rPr>
          <w:rFonts w:ascii="Times New Roman" w:hAnsi="Times New Roman"/>
          <w:b/>
          <w:color w:val="000000"/>
        </w:rPr>
        <w:t>Строк гарантії на виконані послуги</w:t>
      </w:r>
      <w:r w:rsidRPr="00FA07D4">
        <w:rPr>
          <w:rFonts w:ascii="Times New Roman" w:hAnsi="Times New Roman"/>
          <w:color w:val="000000"/>
        </w:rPr>
        <w:t>: Підрядник гарантує якість наданих послуг, та можливість експлуатації об’єкта відповідно до Договору протягом 3 (трьох) років від дня прийняття об’єкта Замовником, при умові дотримання нормативних вимог експлуатації.</w:t>
      </w:r>
    </w:p>
    <w:p w14:paraId="75C72A3D" w14:textId="77777777" w:rsidR="00FA07D4" w:rsidRPr="00FA07D4" w:rsidRDefault="00FA07D4" w:rsidP="00FA07D4">
      <w:pPr>
        <w:shd w:val="clear" w:color="auto" w:fill="FFFFFF"/>
        <w:ind w:firstLine="426"/>
        <w:jc w:val="both"/>
        <w:textAlignment w:val="baseline"/>
        <w:rPr>
          <w:rFonts w:ascii="Times New Roman" w:hAnsi="Times New Roman"/>
          <w:color w:val="000000"/>
        </w:rPr>
      </w:pPr>
      <w:r w:rsidRPr="00FA07D4">
        <w:rPr>
          <w:rFonts w:ascii="Times New Roman" w:hAnsi="Times New Roman"/>
          <w:color w:val="000000"/>
        </w:rPr>
        <w:t xml:space="preserve">Гарантійні строки якості наданих послуг, експлуатації об’єкта визначаються з урахуванням вимог до виконаних робіт і конструкцій, визначених у кошторисній документації, а для матеріалів згідно з гарантійними умовами виробника від дня їх прийняття Замовником. </w:t>
      </w:r>
    </w:p>
    <w:p w14:paraId="74AC5460" w14:textId="77777777" w:rsidR="00FA07D4" w:rsidRPr="00FA07D4" w:rsidRDefault="00FA07D4" w:rsidP="00FA07D4">
      <w:pPr>
        <w:shd w:val="clear" w:color="auto" w:fill="FFFFFF"/>
        <w:ind w:firstLine="426"/>
        <w:jc w:val="both"/>
        <w:textAlignment w:val="baseline"/>
        <w:rPr>
          <w:rFonts w:ascii="Times New Roman" w:hAnsi="Times New Roman"/>
          <w:b/>
          <w:color w:val="000000"/>
        </w:rPr>
      </w:pPr>
      <w:r w:rsidRPr="00FA07D4">
        <w:rPr>
          <w:rFonts w:ascii="Times New Roman" w:hAnsi="Times New Roman"/>
          <w:b/>
          <w:color w:val="000000"/>
        </w:rPr>
        <w:t>Вимоги до формування ціни тендерної пропозиції:</w:t>
      </w:r>
    </w:p>
    <w:p w14:paraId="122DEE93" w14:textId="77777777" w:rsidR="00FA07D4" w:rsidRPr="00FA07D4" w:rsidRDefault="00FA07D4" w:rsidP="00FA07D4">
      <w:pPr>
        <w:spacing w:line="200" w:lineRule="atLeast"/>
        <w:ind w:firstLine="426"/>
        <w:jc w:val="both"/>
        <w:rPr>
          <w:rFonts w:ascii="Times New Roman" w:hAnsi="Times New Roman"/>
          <w:b/>
          <w:i/>
          <w:kern w:val="1"/>
          <w:shd w:val="clear" w:color="auto" w:fill="FFFFFF"/>
          <w:lang w:eastAsia="hi-IN" w:bidi="hi-IN"/>
        </w:rPr>
      </w:pPr>
      <w:bookmarkStart w:id="0" w:name="_Hlk230070990"/>
      <w:r w:rsidRPr="00FA07D4">
        <w:rPr>
          <w:rFonts w:ascii="Times New Roman" w:hAnsi="Times New Roman"/>
          <w:kern w:val="1"/>
          <w:shd w:val="clear" w:color="auto" w:fill="FFFFFF"/>
          <w:lang w:eastAsia="hi-IN" w:bidi="hi-IN"/>
        </w:rPr>
        <w:t xml:space="preserve">Розрахунок ціни пропозиції здійснюється учасником відповідно до Настанови з визначення вартості будівництва, затвердженої Наказом від 01.11.2021 року №281 Міністерства розвитку громад та територій України «Про затвердження кошторисних норм України у будівництві» (далі – Настанова), на підставі нормативної потреби в трудових і матеріально-технічних ресурсах, необхідних для здійснення послуг, та поточних цін на них, вартості будівельних робіт, до складу якої включаються: </w:t>
      </w:r>
      <w:r w:rsidRPr="00FA07D4">
        <w:rPr>
          <w:rFonts w:ascii="Times New Roman" w:hAnsi="Times New Roman"/>
          <w:b/>
          <w:i/>
          <w:kern w:val="1"/>
          <w:shd w:val="clear" w:color="auto" w:fill="FFFFFF"/>
          <w:lang w:eastAsia="hi-IN" w:bidi="hi-IN"/>
        </w:rPr>
        <w:t>прямі витрати (будівельні роботи), загальновиробничі витрати (визначаються згідно показників додатку 18 до Настанови пункти 4.15, 4.17), прибуток ( визначається згідно показників додатку 25 до Настанови пункт 4.38), кошти на покриття адміністративних витрат будівельних організацій (визначаються згідно показників додатку 27 до Настанови пункти 4.39), кошти на сплату податків, зборів, обов’язкових платежів.</w:t>
      </w:r>
    </w:p>
    <w:bookmarkEnd w:id="0"/>
    <w:p w14:paraId="07262F15" w14:textId="77777777" w:rsidR="00FA07D4" w:rsidRPr="00FA07D4" w:rsidRDefault="00FA07D4" w:rsidP="00FA07D4">
      <w:pPr>
        <w:spacing w:line="200" w:lineRule="atLeast"/>
        <w:ind w:firstLine="426"/>
        <w:jc w:val="both"/>
        <w:rPr>
          <w:rFonts w:ascii="Times New Roman" w:hAnsi="Times New Roman"/>
          <w:kern w:val="1"/>
          <w:shd w:val="clear" w:color="auto" w:fill="FFFFFF"/>
          <w:lang w:eastAsia="hi-IN" w:bidi="hi-IN"/>
        </w:rPr>
      </w:pPr>
      <w:r w:rsidRPr="00FA07D4">
        <w:rPr>
          <w:rFonts w:ascii="Times New Roman" w:hAnsi="Times New Roman"/>
          <w:kern w:val="1"/>
          <w:shd w:val="clear" w:color="auto" w:fill="FFFFFF"/>
          <w:lang w:eastAsia="hi-IN" w:bidi="hi-IN"/>
        </w:rPr>
        <w:t>Договірна ціна є твердою. До договірної ціни не включаються витрати, пов’язані з підготовкою тендерної пропозиції та укладенням договору, кошти на покриття додаткових витрат, пов’язаних з інфляційними процесами.</w:t>
      </w:r>
    </w:p>
    <w:p w14:paraId="5EE8FC83" w14:textId="77777777" w:rsidR="00FA07D4" w:rsidRPr="00FA07D4" w:rsidRDefault="00FA07D4" w:rsidP="00FA07D4">
      <w:pPr>
        <w:spacing w:after="57" w:line="200" w:lineRule="atLeast"/>
        <w:ind w:firstLine="426"/>
        <w:jc w:val="both"/>
        <w:rPr>
          <w:rFonts w:ascii="Times New Roman" w:hAnsi="Times New Roman"/>
          <w:kern w:val="1"/>
          <w:shd w:val="clear" w:color="auto" w:fill="FFFFFF"/>
          <w:lang w:eastAsia="hi-IN" w:bidi="hi-IN"/>
        </w:rPr>
      </w:pPr>
      <w:r w:rsidRPr="00FA07D4">
        <w:rPr>
          <w:rFonts w:ascii="Times New Roman" w:hAnsi="Times New Roman"/>
          <w:kern w:val="1"/>
          <w:shd w:val="clear" w:color="auto" w:fill="FFFFFF"/>
          <w:lang w:eastAsia="hi-IN" w:bidi="hi-IN"/>
        </w:rPr>
        <w:t>Для підготовки тендерної пропозиції та розрахунку договірної ціни Замовник у складі цього Технічного завдання надає:</w:t>
      </w:r>
    </w:p>
    <w:p w14:paraId="2B2C1D29" w14:textId="77777777" w:rsidR="00FA07D4" w:rsidRPr="00FA07D4" w:rsidRDefault="00FA07D4" w:rsidP="00FA07D4">
      <w:pPr>
        <w:spacing w:after="57" w:line="200" w:lineRule="atLeast"/>
        <w:jc w:val="both"/>
        <w:rPr>
          <w:rFonts w:ascii="Times New Roman" w:hAnsi="Times New Roman"/>
          <w:b/>
          <w:i/>
          <w:kern w:val="1"/>
          <w:shd w:val="clear" w:color="auto" w:fill="FFFFFF"/>
          <w:lang w:eastAsia="hi-IN" w:bidi="hi-IN"/>
        </w:rPr>
      </w:pPr>
      <w:r w:rsidRPr="00FA07D4">
        <w:rPr>
          <w:rFonts w:ascii="Times New Roman" w:hAnsi="Times New Roman"/>
          <w:b/>
          <w:i/>
          <w:kern w:val="1"/>
          <w:shd w:val="clear" w:color="auto" w:fill="FFFFFF"/>
          <w:lang w:eastAsia="hi-IN" w:bidi="hi-IN"/>
        </w:rPr>
        <w:t>- Відомість ресурсів *(завантажено окремим файлом);</w:t>
      </w:r>
    </w:p>
    <w:p w14:paraId="56677321" w14:textId="77777777" w:rsidR="00FA07D4" w:rsidRPr="00FA07D4" w:rsidRDefault="00FA07D4" w:rsidP="00FA07D4">
      <w:pPr>
        <w:spacing w:after="57" w:line="200" w:lineRule="atLeast"/>
        <w:jc w:val="both"/>
        <w:rPr>
          <w:rFonts w:ascii="Times New Roman" w:hAnsi="Times New Roman"/>
          <w:b/>
          <w:i/>
          <w:kern w:val="1"/>
          <w:shd w:val="clear" w:color="auto" w:fill="FFFFFF"/>
          <w:lang w:eastAsia="hi-IN" w:bidi="hi-IN"/>
        </w:rPr>
      </w:pPr>
      <w:r w:rsidRPr="00FA07D4">
        <w:rPr>
          <w:rFonts w:ascii="Times New Roman" w:hAnsi="Times New Roman"/>
          <w:b/>
          <w:i/>
          <w:kern w:val="1"/>
          <w:shd w:val="clear" w:color="auto" w:fill="FFFFFF"/>
          <w:lang w:eastAsia="hi-IN" w:bidi="hi-IN"/>
        </w:rPr>
        <w:t>- Локальний кошторис* (завантажено окремим файлом).</w:t>
      </w:r>
    </w:p>
    <w:p w14:paraId="59B88C88" w14:textId="77777777" w:rsidR="00FA07D4" w:rsidRPr="00FA07D4" w:rsidRDefault="00FA07D4" w:rsidP="00FA07D4">
      <w:pPr>
        <w:spacing w:after="57" w:line="200" w:lineRule="atLeast"/>
        <w:ind w:firstLine="426"/>
        <w:jc w:val="both"/>
        <w:rPr>
          <w:rFonts w:ascii="Times New Roman" w:hAnsi="Times New Roman"/>
          <w:i/>
          <w:kern w:val="1"/>
          <w:shd w:val="clear" w:color="auto" w:fill="FFFFFF"/>
          <w:lang w:eastAsia="hi-IN" w:bidi="hi-IN"/>
        </w:rPr>
      </w:pPr>
      <w:r w:rsidRPr="00FA07D4">
        <w:rPr>
          <w:rFonts w:ascii="Times New Roman" w:hAnsi="Times New Roman"/>
          <w:i/>
          <w:kern w:val="1"/>
          <w:shd w:val="clear" w:color="auto" w:fill="FFFFFF"/>
          <w:lang w:eastAsia="hi-IN" w:bidi="hi-IN"/>
        </w:rPr>
        <w:t xml:space="preserve">*У разі якщо кошторисна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FA07D4">
        <w:rPr>
          <w:rFonts w:ascii="Times New Roman" w:hAnsi="Times New Roman"/>
          <w:i/>
          <w:kern w:val="1"/>
          <w:u w:val="single"/>
          <w:shd w:val="clear" w:color="auto" w:fill="FFFFFF"/>
          <w:lang w:eastAsia="hi-IN" w:bidi="hi-IN"/>
        </w:rPr>
        <w:t>завжди мається на увазі «або еквівалент»</w:t>
      </w:r>
      <w:r w:rsidRPr="00FA07D4">
        <w:rPr>
          <w:rFonts w:ascii="Times New Roman" w:hAnsi="Times New Roman"/>
          <w:i/>
          <w:kern w:val="1"/>
          <w:shd w:val="clear" w:color="auto" w:fill="FFFFFF"/>
          <w:lang w:eastAsia="hi-IN" w:bidi="hi-IN"/>
        </w:rPr>
        <w:t xml:space="preserve">. При цьому характеристики «еквівалента» повинні відповідати технічним, якісним, функціональним, екологічним характеристикам, що передбачені затвердженою кошторисною документацією, його використання не повинно призводити до необхідності зміни технології та корегування </w:t>
      </w:r>
      <w:proofErr w:type="spellStart"/>
      <w:r w:rsidRPr="00FA07D4">
        <w:rPr>
          <w:rFonts w:ascii="Times New Roman" w:hAnsi="Times New Roman"/>
          <w:i/>
          <w:kern w:val="1"/>
          <w:shd w:val="clear" w:color="auto" w:fill="FFFFFF"/>
          <w:lang w:eastAsia="hi-IN" w:bidi="hi-IN"/>
        </w:rPr>
        <w:t>проєктних</w:t>
      </w:r>
      <w:proofErr w:type="spellEnd"/>
      <w:r w:rsidRPr="00FA07D4">
        <w:rPr>
          <w:rFonts w:ascii="Times New Roman" w:hAnsi="Times New Roman"/>
          <w:i/>
          <w:kern w:val="1"/>
          <w:shd w:val="clear" w:color="auto" w:fill="FFFFFF"/>
          <w:lang w:eastAsia="hi-IN" w:bidi="hi-IN"/>
        </w:rPr>
        <w:t xml:space="preserve"> рішень та змінювати суттєві експлуатаційні характеристики об’єкту.</w:t>
      </w:r>
    </w:p>
    <w:sectPr w:rsidR="00FA07D4" w:rsidRPr="00FA07D4" w:rsidSect="009D3184">
      <w:pgSz w:w="11906" w:h="16838"/>
      <w:pgMar w:top="567" w:right="79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6D3F"/>
    <w:multiLevelType w:val="hybridMultilevel"/>
    <w:tmpl w:val="2932CB2A"/>
    <w:lvl w:ilvl="0" w:tplc="60B0A6B6">
      <w:start w:val="2"/>
      <w:numFmt w:val="bullet"/>
      <w:lvlText w:val="-"/>
      <w:lvlJc w:val="left"/>
      <w:pPr>
        <w:ind w:left="780" w:hanging="360"/>
      </w:pPr>
      <w:rPr>
        <w:rFonts w:ascii="Times New Roman CYR" w:eastAsia="Times New Roman" w:hAnsi="Times New Roman CYR" w:cs="Times New Roman CYR"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1B566775"/>
    <w:multiLevelType w:val="hybridMultilevel"/>
    <w:tmpl w:val="148EEEDA"/>
    <w:lvl w:ilvl="0" w:tplc="CA60380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EEF05CE"/>
    <w:multiLevelType w:val="hybridMultilevel"/>
    <w:tmpl w:val="BA562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A11EAC"/>
    <w:multiLevelType w:val="hybridMultilevel"/>
    <w:tmpl w:val="E03AC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333DA"/>
    <w:rsid w:val="000471E5"/>
    <w:rsid w:val="00115F48"/>
    <w:rsid w:val="00216761"/>
    <w:rsid w:val="002B72AC"/>
    <w:rsid w:val="0034158E"/>
    <w:rsid w:val="004C22E0"/>
    <w:rsid w:val="00525402"/>
    <w:rsid w:val="0060677F"/>
    <w:rsid w:val="00677448"/>
    <w:rsid w:val="00796F16"/>
    <w:rsid w:val="00854743"/>
    <w:rsid w:val="009B3D0D"/>
    <w:rsid w:val="009D3184"/>
    <w:rsid w:val="00A52318"/>
    <w:rsid w:val="00A638AB"/>
    <w:rsid w:val="00A81C14"/>
    <w:rsid w:val="00C7353D"/>
    <w:rsid w:val="00D07CAB"/>
    <w:rsid w:val="00D626B8"/>
    <w:rsid w:val="00DC564A"/>
    <w:rsid w:val="00DE31FF"/>
    <w:rsid w:val="00FA07D4"/>
    <w:rsid w:val="00FD3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6BB8"/>
  <w15:docId w15:val="{D60249A7-14B7-441B-AA51-A7DF497F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locked/>
    <w:rsid w:val="006067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471E5"/>
    <w:pPr>
      <w:ind w:left="720"/>
      <w:contextualSpacing/>
    </w:pPr>
    <w:rPr>
      <w:kern w:val="2"/>
      <w14:ligatures w14:val="standardContextual"/>
    </w:rPr>
  </w:style>
  <w:style w:type="paragraph" w:styleId="a6">
    <w:name w:val="No Spacing"/>
    <w:link w:val="a7"/>
    <w:uiPriority w:val="1"/>
    <w:qFormat/>
    <w:rsid w:val="00525402"/>
    <w:pPr>
      <w:spacing w:after="0" w:line="240" w:lineRule="auto"/>
    </w:pPr>
    <w:rPr>
      <w:lang w:val="uk-UA"/>
    </w:rPr>
  </w:style>
  <w:style w:type="character" w:customStyle="1" w:styleId="a7">
    <w:name w:val="Без інтервалів Знак"/>
    <w:link w:val="a6"/>
    <w:uiPriority w:val="1"/>
    <w:rsid w:val="00525402"/>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9EB6B-4068-442E-B486-099D9B14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3857</Words>
  <Characters>2199</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Самардак А.О.</cp:lastModifiedBy>
  <cp:revision>2</cp:revision>
  <dcterms:created xsi:type="dcterms:W3CDTF">2026-05-20T06:32:00Z</dcterms:created>
  <dcterms:modified xsi:type="dcterms:W3CDTF">2026-05-20T06:32:00Z</dcterms:modified>
</cp:coreProperties>
</file>